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100" w:rsidRPr="000B45F6" w:rsidRDefault="00046100" w:rsidP="00046100">
      <w:pPr>
        <w:shd w:val="clear" w:color="auto" w:fill="FFC000"/>
        <w:spacing w:after="160" w:line="259" w:lineRule="auto"/>
        <w:rPr>
          <w:rFonts w:ascii="Tahoma" w:hAnsi="Tahoma" w:cs="Tahoma"/>
          <w:b/>
          <w:bCs/>
          <w:sz w:val="28"/>
          <w:szCs w:val="28"/>
        </w:rPr>
      </w:pPr>
      <w:r>
        <w:rPr>
          <w:rFonts w:ascii="Tahoma" w:hAnsi="Tahoma" w:cs="Tahoma"/>
          <w:b/>
          <w:bCs/>
          <w:sz w:val="28"/>
          <w:szCs w:val="28"/>
        </w:rPr>
        <w:t>Buddhi</w:t>
      </w:r>
      <w:r w:rsidRPr="000B45F6">
        <w:rPr>
          <w:rFonts w:ascii="Tahoma" w:hAnsi="Tahoma" w:cs="Tahoma"/>
          <w:b/>
          <w:bCs/>
          <w:sz w:val="28"/>
          <w:szCs w:val="28"/>
        </w:rPr>
        <w:t>sm Concepts and Key Questions covered</w:t>
      </w:r>
    </w:p>
    <w:tbl>
      <w:tblPr>
        <w:tblStyle w:val="TableGrid"/>
        <w:tblW w:w="0" w:type="auto"/>
        <w:tblInd w:w="0" w:type="dxa"/>
        <w:tblLook w:val="04A0" w:firstRow="1" w:lastRow="0" w:firstColumn="1" w:lastColumn="0" w:noHBand="0" w:noVBand="1"/>
      </w:tblPr>
      <w:tblGrid>
        <w:gridCol w:w="4339"/>
        <w:gridCol w:w="4677"/>
      </w:tblGrid>
      <w:tr w:rsidR="00046100" w:rsidTr="00396BBF">
        <w:tc>
          <w:tcPr>
            <w:tcW w:w="9016" w:type="dxa"/>
            <w:gridSpan w:val="2"/>
            <w:shd w:val="clear" w:color="auto" w:fill="F2F2F2" w:themeFill="background1" w:themeFillShade="F2"/>
          </w:tcPr>
          <w:p w:rsidR="00046100" w:rsidRPr="00A815CA" w:rsidRDefault="00046100" w:rsidP="00396BBF">
            <w:pPr>
              <w:rPr>
                <w:b/>
                <w:i/>
                <w:sz w:val="20"/>
                <w:lang w:val="en-US"/>
              </w:rPr>
            </w:pPr>
            <w:r>
              <w:rPr>
                <w:rFonts w:ascii="Tahoma" w:hAnsi="Tahoma" w:cs="Tahoma"/>
                <w:b/>
                <w:bCs/>
                <w:sz w:val="24"/>
                <w:szCs w:val="24"/>
              </w:rPr>
              <w:t>K</w:t>
            </w:r>
            <w:r w:rsidRPr="004F6E3A">
              <w:rPr>
                <w:rFonts w:ascii="Tahoma" w:hAnsi="Tahoma" w:cs="Tahoma"/>
                <w:b/>
                <w:bCs/>
                <w:sz w:val="24"/>
                <w:szCs w:val="24"/>
              </w:rPr>
              <w:t xml:space="preserve">ey Stage </w:t>
            </w:r>
            <w:r>
              <w:rPr>
                <w:rFonts w:ascii="Tahoma" w:hAnsi="Tahoma" w:cs="Tahoma"/>
                <w:b/>
                <w:bCs/>
                <w:sz w:val="24"/>
                <w:szCs w:val="24"/>
              </w:rPr>
              <w:t>2</w:t>
            </w:r>
          </w:p>
        </w:tc>
      </w:tr>
      <w:tr w:rsidR="00046100" w:rsidTr="00396BBF">
        <w:tc>
          <w:tcPr>
            <w:tcW w:w="4339" w:type="dxa"/>
            <w:shd w:val="clear" w:color="auto" w:fill="auto"/>
          </w:tcPr>
          <w:p w:rsidR="00046100" w:rsidRPr="000B45F6" w:rsidRDefault="00046100" w:rsidP="00396BBF">
            <w:pPr>
              <w:spacing w:after="160" w:line="259" w:lineRule="auto"/>
              <w:jc w:val="center"/>
              <w:rPr>
                <w:rFonts w:ascii="Tahoma" w:hAnsi="Tahoma" w:cs="Tahoma"/>
                <w:bCs/>
              </w:rPr>
            </w:pPr>
            <w:r w:rsidRPr="000B45F6">
              <w:rPr>
                <w:rFonts w:ascii="Tahoma" w:hAnsi="Tahoma" w:cs="Tahoma"/>
                <w:bCs/>
                <w:noProof/>
                <w:lang w:eastAsia="en-GB"/>
              </w:rPr>
              <w:drawing>
                <wp:inline distT="0" distB="0" distL="0" distR="0" wp14:anchorId="6CB95226" wp14:editId="1C916E86">
                  <wp:extent cx="1049393" cy="1238250"/>
                  <wp:effectExtent l="0" t="0" r="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4800" cy="1232830"/>
                          </a:xfrm>
                          <a:prstGeom prst="rect">
                            <a:avLst/>
                          </a:prstGeom>
                          <a:noFill/>
                        </pic:spPr>
                      </pic:pic>
                    </a:graphicData>
                  </a:graphic>
                </wp:inline>
              </w:drawing>
            </w:r>
          </w:p>
          <w:p w:rsidR="00046100" w:rsidRPr="000B45F6" w:rsidRDefault="00046100" w:rsidP="00396BBF">
            <w:pPr>
              <w:spacing w:after="160" w:line="259" w:lineRule="auto"/>
              <w:jc w:val="center"/>
              <w:rPr>
                <w:rFonts w:ascii="Tahoma" w:hAnsi="Tahoma" w:cs="Tahoma"/>
                <w:bCs/>
              </w:rPr>
            </w:pPr>
            <w:r w:rsidRPr="000B45F6">
              <w:rPr>
                <w:rFonts w:ascii="Tahoma" w:hAnsi="Tahoma" w:cs="Tahoma"/>
                <w:bCs/>
                <w:i/>
                <w:lang w:val="en-US"/>
              </w:rPr>
              <w:t xml:space="preserve">How did Buddha teach his followers to find </w:t>
            </w:r>
            <w:r w:rsidRPr="000B45F6">
              <w:rPr>
                <w:rFonts w:ascii="Tahoma" w:hAnsi="Tahoma" w:cs="Tahoma"/>
                <w:b/>
                <w:i/>
                <w:u w:val="single"/>
                <w:lang w:val="en-US"/>
              </w:rPr>
              <w:t>enlightenment</w:t>
            </w:r>
            <w:r w:rsidRPr="000B45F6">
              <w:rPr>
                <w:rFonts w:ascii="Tahoma" w:hAnsi="Tahoma" w:cs="Tahoma"/>
                <w:bCs/>
                <w:i/>
                <w:lang w:val="en-US"/>
              </w:rPr>
              <w:t>?</w:t>
            </w:r>
          </w:p>
          <w:p w:rsidR="00046100" w:rsidRPr="000B45F6" w:rsidRDefault="00046100" w:rsidP="00396BBF">
            <w:pPr>
              <w:spacing w:after="160" w:line="259" w:lineRule="auto"/>
              <w:jc w:val="center"/>
              <w:rPr>
                <w:rFonts w:ascii="Tahoma" w:hAnsi="Tahoma" w:cs="Tahoma"/>
                <w:bCs/>
                <w:i/>
                <w:lang w:val="en-US"/>
              </w:rPr>
            </w:pPr>
          </w:p>
          <w:p w:rsidR="00046100" w:rsidRPr="000B45F6" w:rsidRDefault="00046100" w:rsidP="00396BBF">
            <w:pPr>
              <w:spacing w:after="160" w:line="259" w:lineRule="auto"/>
              <w:jc w:val="center"/>
              <w:rPr>
                <w:rFonts w:ascii="Tahoma" w:hAnsi="Tahoma" w:cs="Tahoma"/>
                <w:bCs/>
                <w:i/>
                <w:lang w:val="en-US"/>
              </w:rPr>
            </w:pPr>
          </w:p>
        </w:tc>
        <w:tc>
          <w:tcPr>
            <w:tcW w:w="4677" w:type="dxa"/>
            <w:shd w:val="clear" w:color="auto" w:fill="auto"/>
          </w:tcPr>
          <w:p w:rsidR="00046100" w:rsidRDefault="00046100" w:rsidP="00396BBF">
            <w:pPr>
              <w:jc w:val="center"/>
              <w:rPr>
                <w:rFonts w:ascii="Tahoma" w:hAnsi="Tahoma" w:cs="Tahoma"/>
                <w:bCs/>
                <w:i/>
                <w:lang w:val="en-US"/>
              </w:rPr>
            </w:pPr>
            <w:r w:rsidRPr="000B45F6">
              <w:rPr>
                <w:rFonts w:ascii="Tahoma" w:hAnsi="Tahoma" w:cs="Tahoma"/>
                <w:bCs/>
                <w:noProof/>
                <w:lang w:eastAsia="en-GB"/>
              </w:rPr>
              <w:drawing>
                <wp:inline distT="0" distB="0" distL="0" distR="0" wp14:anchorId="1249C1C1" wp14:editId="329ACFFF">
                  <wp:extent cx="1257300" cy="1149726"/>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8762" cy="1151063"/>
                          </a:xfrm>
                          <a:prstGeom prst="rect">
                            <a:avLst/>
                          </a:prstGeom>
                          <a:noFill/>
                        </pic:spPr>
                      </pic:pic>
                    </a:graphicData>
                  </a:graphic>
                </wp:inline>
              </w:drawing>
            </w:r>
          </w:p>
          <w:p w:rsidR="00046100" w:rsidRPr="00502747" w:rsidRDefault="00046100" w:rsidP="00396BBF">
            <w:pPr>
              <w:jc w:val="center"/>
              <w:rPr>
                <w:rFonts w:ascii="Tahoma" w:hAnsi="Tahoma" w:cs="Tahoma"/>
                <w:bCs/>
                <w:i/>
                <w:szCs w:val="24"/>
                <w:lang w:val="en-US"/>
              </w:rPr>
            </w:pPr>
            <w:r w:rsidRPr="000B45F6">
              <w:rPr>
                <w:rFonts w:ascii="Tahoma" w:hAnsi="Tahoma" w:cs="Tahoma"/>
                <w:bCs/>
                <w:i/>
                <w:lang w:val="en-US"/>
              </w:rPr>
              <w:t xml:space="preserve">How does the Triple </w:t>
            </w:r>
            <w:r w:rsidRPr="000B45F6">
              <w:rPr>
                <w:rFonts w:ascii="Tahoma" w:hAnsi="Tahoma" w:cs="Tahoma"/>
                <w:b/>
                <w:i/>
                <w:u w:val="single"/>
                <w:lang w:val="en-US"/>
              </w:rPr>
              <w:t>Refuge</w:t>
            </w:r>
            <w:r w:rsidRPr="000B45F6">
              <w:rPr>
                <w:rFonts w:ascii="Tahoma" w:hAnsi="Tahoma" w:cs="Tahoma"/>
                <w:bCs/>
                <w:i/>
                <w:lang w:val="en-US"/>
              </w:rPr>
              <w:t xml:space="preserve"> help Buddhists in their journey through life?</w:t>
            </w:r>
          </w:p>
        </w:tc>
      </w:tr>
    </w:tbl>
    <w:p w:rsidR="00046100" w:rsidRDefault="00046100" w:rsidP="00046100">
      <w:pPr>
        <w:spacing w:after="160" w:line="259" w:lineRule="auto"/>
        <w:rPr>
          <w:rFonts w:ascii="Tahoma" w:hAnsi="Tahoma" w:cs="Tahoma"/>
          <w:b/>
          <w:bCs/>
          <w:color w:val="FFFFFF" w:themeColor="background1"/>
          <w:sz w:val="28"/>
          <w:szCs w:val="28"/>
        </w:rPr>
      </w:pPr>
    </w:p>
    <w:p w:rsidR="00046100" w:rsidRPr="000B45F6" w:rsidRDefault="00046100" w:rsidP="00046100">
      <w:pPr>
        <w:shd w:val="clear" w:color="auto" w:fill="FFC000"/>
        <w:spacing w:after="160" w:line="259" w:lineRule="auto"/>
        <w:rPr>
          <w:b/>
          <w:bCs/>
          <w:noProof/>
          <w:sz w:val="44"/>
          <w:szCs w:val="44"/>
          <w:lang w:eastAsia="en-GB"/>
        </w:rPr>
      </w:pPr>
      <w:r w:rsidRPr="000B45F6">
        <w:rPr>
          <w:rFonts w:ascii="Tahoma" w:hAnsi="Tahoma" w:cs="Tahoma"/>
          <w:b/>
          <w:bCs/>
          <w:sz w:val="28"/>
          <w:szCs w:val="28"/>
        </w:rPr>
        <w:t xml:space="preserve">End of phase </w:t>
      </w:r>
      <w:r>
        <w:rPr>
          <w:rFonts w:ascii="Tahoma" w:hAnsi="Tahoma" w:cs="Tahoma"/>
          <w:b/>
          <w:bCs/>
          <w:sz w:val="28"/>
          <w:szCs w:val="28"/>
        </w:rPr>
        <w:t>Buddhi</w:t>
      </w:r>
      <w:r w:rsidRPr="000B45F6">
        <w:rPr>
          <w:rFonts w:ascii="Tahoma" w:hAnsi="Tahoma" w:cs="Tahoma"/>
          <w:b/>
          <w:bCs/>
          <w:sz w:val="28"/>
          <w:szCs w:val="28"/>
        </w:rPr>
        <w:t xml:space="preserve">sm Core </w:t>
      </w:r>
      <w:proofErr w:type="gramStart"/>
      <w:r w:rsidRPr="000B45F6">
        <w:rPr>
          <w:rFonts w:ascii="Tahoma" w:hAnsi="Tahoma" w:cs="Tahoma"/>
          <w:b/>
          <w:bCs/>
          <w:sz w:val="28"/>
          <w:szCs w:val="28"/>
        </w:rPr>
        <w:t>knowledge :</w:t>
      </w:r>
      <w:proofErr w:type="gramEnd"/>
      <w:r w:rsidRPr="000B45F6">
        <w:rPr>
          <w:rFonts w:ascii="Tahoma" w:hAnsi="Tahoma" w:cs="Tahoma"/>
          <w:b/>
          <w:bCs/>
          <w:sz w:val="28"/>
          <w:szCs w:val="28"/>
        </w:rPr>
        <w:t xml:space="preserve"> What do we want pupils to know?</w:t>
      </w:r>
    </w:p>
    <w:p w:rsidR="00046100" w:rsidRDefault="00046100" w:rsidP="00046100">
      <w:pPr>
        <w:rPr>
          <w:rFonts w:ascii="Tahoma" w:hAnsi="Tahoma" w:cs="Tahoma"/>
        </w:rPr>
      </w:pPr>
      <w:r w:rsidRPr="004C3189">
        <w:rPr>
          <w:rFonts w:ascii="Tahoma" w:hAnsi="Tahoma" w:cs="Tahoma"/>
          <w:noProof/>
          <w:lang w:eastAsia="en-GB"/>
        </w:rPr>
        <mc:AlternateContent>
          <mc:Choice Requires="wps">
            <w:drawing>
              <wp:anchor distT="0" distB="0" distL="114300" distR="114300" simplePos="0" relativeHeight="251659264" behindDoc="0" locked="0" layoutInCell="1" allowOverlap="1" wp14:anchorId="782A3D07" wp14:editId="07743C1E">
                <wp:simplePos x="0" y="0"/>
                <wp:positionH relativeFrom="margin">
                  <wp:align>center</wp:align>
                </wp:positionH>
                <wp:positionV relativeFrom="paragraph">
                  <wp:posOffset>214435</wp:posOffset>
                </wp:positionV>
                <wp:extent cx="6061710" cy="1962150"/>
                <wp:effectExtent l="19050" t="19050" r="15240" b="19050"/>
                <wp:wrapNone/>
                <wp:docPr id="1062" name="Flowchart: Process 1062"/>
                <wp:cNvGraphicFramePr/>
                <a:graphic xmlns:a="http://schemas.openxmlformats.org/drawingml/2006/main">
                  <a:graphicData uri="http://schemas.microsoft.com/office/word/2010/wordprocessingShape">
                    <wps:wsp>
                      <wps:cNvSpPr/>
                      <wps:spPr>
                        <a:xfrm>
                          <a:off x="0" y="0"/>
                          <a:ext cx="6061710" cy="1962150"/>
                        </a:xfrm>
                        <a:prstGeom prst="flowChartProcess">
                          <a:avLst/>
                        </a:prstGeom>
                        <a:ln w="38100">
                          <a:solidFill>
                            <a:schemeClr val="accent4"/>
                          </a:solidFill>
                        </a:ln>
                      </wps:spPr>
                      <wps:style>
                        <a:lnRef idx="2">
                          <a:schemeClr val="accent2"/>
                        </a:lnRef>
                        <a:fillRef idx="1">
                          <a:schemeClr val="lt1"/>
                        </a:fillRef>
                        <a:effectRef idx="0">
                          <a:schemeClr val="accent2"/>
                        </a:effectRef>
                        <a:fontRef idx="minor">
                          <a:schemeClr val="dk1"/>
                        </a:fontRef>
                      </wps:style>
                      <wps:txbx>
                        <w:txbxContent>
                          <w:p w:rsidR="00046100" w:rsidRDefault="00046100" w:rsidP="00046100">
                            <w:pPr>
                              <w:rPr>
                                <w:rFonts w:ascii="Tahoma" w:hAnsi="Tahoma" w:cs="Tahoma"/>
                              </w:rPr>
                            </w:pPr>
                            <w:r>
                              <w:rPr>
                                <w:rFonts w:ascii="Tahoma" w:hAnsi="Tahoma" w:cs="Tahoma"/>
                                <w:b/>
                                <w:bCs/>
                              </w:rPr>
                              <w:t>By the end of KS2</w:t>
                            </w:r>
                            <w:r>
                              <w:rPr>
                                <w:rFonts w:ascii="Tahoma" w:hAnsi="Tahoma" w:cs="Tahoma"/>
                              </w:rPr>
                              <w:t xml:space="preserve">, pupils </w:t>
                            </w:r>
                            <w:r w:rsidRPr="00E13068">
                              <w:rPr>
                                <w:rFonts w:ascii="Tahoma" w:hAnsi="Tahoma" w:cs="Tahoma"/>
                              </w:rPr>
                              <w:t xml:space="preserve">learn </w:t>
                            </w:r>
                            <w:r>
                              <w:rPr>
                                <w:rFonts w:ascii="Tahoma" w:hAnsi="Tahoma" w:cs="Tahoma"/>
                              </w:rPr>
                              <w:t xml:space="preserve">the story of the Buddha and about his journey to enlightenment including the Four Noble Truths as the essence of Buddhist teaching. Using the correct terminology, pupils are able to explain the key concepts that help Buddhists today on this journey including reference to the Eightfold Path.  The role of the Buddhist community is explored as well as the practice of meditation. </w:t>
                            </w:r>
                          </w:p>
                          <w:p w:rsidR="00046100" w:rsidRDefault="00046100" w:rsidP="00046100">
                            <w:pPr>
                              <w:rPr>
                                <w:rFonts w:ascii="Tahoma" w:hAnsi="Tahoma" w:cs="Tahoma"/>
                              </w:rPr>
                            </w:pPr>
                            <w:r w:rsidRPr="00B31EF8">
                              <w:rPr>
                                <w:rFonts w:ascii="Tahoma" w:hAnsi="Tahoma" w:cs="Tahoma"/>
                                <w:b/>
                                <w:bCs/>
                              </w:rPr>
                              <w:t>Please note</w:t>
                            </w:r>
                            <w:r>
                              <w:rPr>
                                <w:rFonts w:ascii="Tahoma" w:hAnsi="Tahoma" w:cs="Tahoma"/>
                              </w:rPr>
                              <w:t>: the above will depend on if both Buddhism units are taught in your KS2 scheme of work.</w:t>
                            </w:r>
                          </w:p>
                          <w:p w:rsidR="00046100" w:rsidRDefault="00046100" w:rsidP="00046100">
                            <w:pPr>
                              <w:rPr>
                                <w:rFonts w:ascii="Tahoma" w:hAnsi="Tahoma" w:cs="Tahoma"/>
                              </w:rPr>
                            </w:pPr>
                          </w:p>
                          <w:p w:rsidR="00046100" w:rsidRDefault="00046100" w:rsidP="000461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A3D07" id="_x0000_t109" coordsize="21600,21600" o:spt="109" path="m,l,21600r21600,l21600,xe">
                <v:stroke joinstyle="miter"/>
                <v:path gradientshapeok="t" o:connecttype="rect"/>
              </v:shapetype>
              <v:shape id="Flowchart: Process 1062" o:spid="_x0000_s1026" type="#_x0000_t109" style="position:absolute;margin-left:0;margin-top:16.9pt;width:477.3pt;height:15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" fillcolor="white [3201]" strokecolor="#ffc000 [3207]" strokeweight="3pt">
                <v:textbox>
                  <w:txbxContent>
                    <w:p w:rsidR="00046100" w:rsidRDefault="00046100" w:rsidP="00046100">
                      <w:pPr>
                        <w:rPr>
                          <w:rFonts w:ascii="Tahoma" w:hAnsi="Tahoma" w:cs="Tahoma"/>
                        </w:rPr>
                      </w:pPr>
                      <w:r>
                        <w:rPr>
                          <w:rFonts w:ascii="Tahoma" w:hAnsi="Tahoma" w:cs="Tahoma"/>
                          <w:b/>
                          <w:bCs/>
                        </w:rPr>
                        <w:t>By the end of KS2</w:t>
                      </w:r>
                      <w:r>
                        <w:rPr>
                          <w:rFonts w:ascii="Tahoma" w:hAnsi="Tahoma" w:cs="Tahoma"/>
                        </w:rPr>
                        <w:t xml:space="preserve">, pupils </w:t>
                      </w:r>
                      <w:r w:rsidRPr="00E13068">
                        <w:rPr>
                          <w:rFonts w:ascii="Tahoma" w:hAnsi="Tahoma" w:cs="Tahoma"/>
                        </w:rPr>
                        <w:t xml:space="preserve">learn </w:t>
                      </w:r>
                      <w:r>
                        <w:rPr>
                          <w:rFonts w:ascii="Tahoma" w:hAnsi="Tahoma" w:cs="Tahoma"/>
                        </w:rPr>
                        <w:t xml:space="preserve">the story of the Buddha and about his journey to enlightenment including the Four Noble Truths as the essence of Buddhist teaching. Using the correct terminology, pupils are able to explain the key concepts that help Buddhists today on this journey including reference to the Eightfold Path.  The role of the Buddhist community is explored as well as the practice of meditation. </w:t>
                      </w:r>
                    </w:p>
                    <w:p w:rsidR="00046100" w:rsidRDefault="00046100" w:rsidP="00046100">
                      <w:pPr>
                        <w:rPr>
                          <w:rFonts w:ascii="Tahoma" w:hAnsi="Tahoma" w:cs="Tahoma"/>
                        </w:rPr>
                      </w:pPr>
                      <w:r w:rsidRPr="00B31EF8">
                        <w:rPr>
                          <w:rFonts w:ascii="Tahoma" w:hAnsi="Tahoma" w:cs="Tahoma"/>
                          <w:b/>
                          <w:bCs/>
                        </w:rPr>
                        <w:t>Please note</w:t>
                      </w:r>
                      <w:r>
                        <w:rPr>
                          <w:rFonts w:ascii="Tahoma" w:hAnsi="Tahoma" w:cs="Tahoma"/>
                        </w:rPr>
                        <w:t>: the above will depend on if both Buddhism units are taught in your KS2 scheme of work.</w:t>
                      </w:r>
                    </w:p>
                    <w:p w:rsidR="00046100" w:rsidRDefault="00046100" w:rsidP="00046100">
                      <w:pPr>
                        <w:rPr>
                          <w:rFonts w:ascii="Tahoma" w:hAnsi="Tahoma" w:cs="Tahoma"/>
                        </w:rPr>
                      </w:pPr>
                    </w:p>
                    <w:p w:rsidR="00046100" w:rsidRDefault="00046100" w:rsidP="00046100">
                      <w:pPr>
                        <w:jc w:val="center"/>
                      </w:pPr>
                    </w:p>
                  </w:txbxContent>
                </v:textbox>
                <w10:wrap anchorx="margin"/>
              </v:shape>
            </w:pict>
          </mc:Fallback>
        </mc:AlternateContent>
      </w:r>
    </w:p>
    <w:p w:rsidR="00046100" w:rsidRDefault="00046100" w:rsidP="00046100">
      <w:pPr>
        <w:rPr>
          <w:rFonts w:ascii="Tahoma" w:hAnsi="Tahoma" w:cs="Tahoma"/>
        </w:rPr>
      </w:pPr>
    </w:p>
    <w:p w:rsidR="00046100" w:rsidRDefault="00046100" w:rsidP="00046100">
      <w:pPr>
        <w:rPr>
          <w:rFonts w:ascii="Tahoma" w:hAnsi="Tahoma" w:cs="Tahoma"/>
        </w:rPr>
      </w:pPr>
    </w:p>
    <w:p w:rsidR="00347356" w:rsidRDefault="00347356">
      <w:bookmarkStart w:id="0" w:name="_GoBack"/>
      <w:bookmarkEnd w:id="0"/>
    </w:p>
    <w:sectPr w:rsidR="00347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00"/>
    <w:rsid w:val="00046100"/>
    <w:rsid w:val="00347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8CEFD-6AE0-4A89-B361-8911E508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1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100"/>
    <w:pPr>
      <w:spacing w:after="0" w:line="240" w:lineRule="auto"/>
      <w:jc w:val="both"/>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CPWC</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Rudge</dc:creator>
  <cp:keywords/>
  <dc:description/>
  <cp:lastModifiedBy>Rachael Rudge</cp:lastModifiedBy>
  <cp:revision>1</cp:revision>
  <dcterms:created xsi:type="dcterms:W3CDTF">2020-07-02T14:11:00Z</dcterms:created>
  <dcterms:modified xsi:type="dcterms:W3CDTF">2020-07-02T14:13:00Z</dcterms:modified>
</cp:coreProperties>
</file>