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96" w:rsidRPr="000B45F6" w:rsidRDefault="00A91996" w:rsidP="00A91996">
      <w:pPr>
        <w:shd w:val="clear" w:color="auto" w:fill="BFBFBF" w:themeFill="background1" w:themeFillShade="BF"/>
        <w:spacing w:after="160" w:line="259" w:lineRule="auto"/>
        <w:rPr>
          <w:rFonts w:ascii="Tahoma" w:hAnsi="Tahoma" w:cs="Tahoma"/>
          <w:b/>
          <w:bCs/>
          <w:sz w:val="28"/>
          <w:szCs w:val="28"/>
        </w:rPr>
      </w:pPr>
      <w:r>
        <w:rPr>
          <w:rFonts w:ascii="Tahoma" w:hAnsi="Tahoma" w:cs="Tahoma"/>
          <w:b/>
          <w:bCs/>
          <w:sz w:val="28"/>
          <w:szCs w:val="28"/>
        </w:rPr>
        <w:t>Humanism</w:t>
      </w:r>
      <w:r w:rsidRPr="000B45F6">
        <w:rPr>
          <w:rFonts w:ascii="Tahoma" w:hAnsi="Tahoma" w:cs="Tahoma"/>
          <w:b/>
          <w:bCs/>
          <w:sz w:val="28"/>
          <w:szCs w:val="28"/>
        </w:rPr>
        <w:t xml:space="preserve"> Concepts and Key Questions covered</w:t>
      </w:r>
    </w:p>
    <w:tbl>
      <w:tblPr>
        <w:tblStyle w:val="TableGrid"/>
        <w:tblW w:w="0" w:type="auto"/>
        <w:tblInd w:w="0" w:type="dxa"/>
        <w:tblLook w:val="04A0" w:firstRow="1" w:lastRow="0" w:firstColumn="1" w:lastColumn="0" w:noHBand="0" w:noVBand="1"/>
      </w:tblPr>
      <w:tblGrid>
        <w:gridCol w:w="9016"/>
      </w:tblGrid>
      <w:tr w:rsidR="00A91996" w:rsidTr="00396BBF">
        <w:tc>
          <w:tcPr>
            <w:tcW w:w="9016" w:type="dxa"/>
            <w:shd w:val="clear" w:color="auto" w:fill="F2F2F2" w:themeFill="background1" w:themeFillShade="F2"/>
          </w:tcPr>
          <w:p w:rsidR="00A91996" w:rsidRPr="00A815CA" w:rsidRDefault="00A91996" w:rsidP="00396BBF">
            <w:pPr>
              <w:rPr>
                <w:b/>
                <w:i/>
                <w:sz w:val="20"/>
                <w:lang w:val="en-US"/>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2</w:t>
            </w:r>
          </w:p>
        </w:tc>
      </w:tr>
      <w:tr w:rsidR="00A91996" w:rsidTr="00396BBF">
        <w:tc>
          <w:tcPr>
            <w:tcW w:w="9016" w:type="dxa"/>
            <w:shd w:val="clear" w:color="auto" w:fill="auto"/>
          </w:tcPr>
          <w:p w:rsidR="00A91996" w:rsidRDefault="00A91996" w:rsidP="00396BBF">
            <w:pPr>
              <w:jc w:val="center"/>
              <w:rPr>
                <w:rFonts w:ascii="Tahoma" w:hAnsi="Tahoma" w:cs="Tahoma"/>
                <w:bCs/>
                <w:i/>
                <w:szCs w:val="24"/>
                <w:lang w:val="en-US"/>
              </w:rPr>
            </w:pPr>
            <w:r>
              <w:rPr>
                <w:noProof/>
                <w:lang w:eastAsia="en-GB"/>
              </w:rPr>
              <w:drawing>
                <wp:inline distT="0" distB="0" distL="0" distR="0" wp14:anchorId="267C170F" wp14:editId="018D6934">
                  <wp:extent cx="492705" cy="811658"/>
                  <wp:effectExtent l="0" t="0" r="3175" b="762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2126" cy="810705"/>
                          </a:xfrm>
                          <a:prstGeom prst="rect">
                            <a:avLst/>
                          </a:prstGeom>
                          <a:noFill/>
                        </pic:spPr>
                      </pic:pic>
                    </a:graphicData>
                  </a:graphic>
                </wp:inline>
              </w:drawing>
            </w:r>
          </w:p>
          <w:p w:rsidR="00A91996" w:rsidRPr="00502747" w:rsidRDefault="00A91996" w:rsidP="00396BBF">
            <w:pPr>
              <w:jc w:val="center"/>
              <w:rPr>
                <w:rFonts w:ascii="Tahoma" w:hAnsi="Tahoma" w:cs="Tahoma"/>
                <w:bCs/>
                <w:i/>
                <w:szCs w:val="24"/>
                <w:lang w:val="en-US"/>
              </w:rPr>
            </w:pPr>
            <w:r w:rsidRPr="000B45F6">
              <w:rPr>
                <w:rFonts w:ascii="Tahoma" w:hAnsi="Tahoma" w:cs="Tahoma"/>
                <w:bCs/>
                <w:i/>
                <w:szCs w:val="24"/>
                <w:lang w:val="en-US"/>
              </w:rPr>
              <w:t xml:space="preserve">Why do Humanists say </w:t>
            </w:r>
            <w:r w:rsidRPr="000B45F6">
              <w:rPr>
                <w:rFonts w:ascii="Tahoma" w:hAnsi="Tahoma" w:cs="Tahoma"/>
                <w:b/>
                <w:i/>
                <w:szCs w:val="24"/>
                <w:lang w:val="en-US"/>
              </w:rPr>
              <w:t xml:space="preserve">happiness </w:t>
            </w:r>
            <w:r w:rsidRPr="000B45F6">
              <w:rPr>
                <w:rFonts w:ascii="Tahoma" w:hAnsi="Tahoma" w:cs="Tahoma"/>
                <w:bCs/>
                <w:i/>
                <w:szCs w:val="24"/>
                <w:lang w:val="en-US"/>
              </w:rPr>
              <w:t>is the goal of life?</w:t>
            </w:r>
          </w:p>
        </w:tc>
      </w:tr>
    </w:tbl>
    <w:p w:rsidR="00A91996" w:rsidRDefault="00A91996" w:rsidP="00A91996">
      <w:pPr>
        <w:spacing w:after="160" w:line="259" w:lineRule="auto"/>
        <w:rPr>
          <w:rFonts w:ascii="Tahoma" w:hAnsi="Tahoma" w:cs="Tahoma"/>
          <w:b/>
          <w:bCs/>
          <w:color w:val="FFFFFF" w:themeColor="background1"/>
          <w:sz w:val="28"/>
          <w:szCs w:val="28"/>
        </w:rPr>
      </w:pPr>
    </w:p>
    <w:p w:rsidR="00A91996" w:rsidRPr="000B45F6" w:rsidRDefault="00A91996" w:rsidP="00A91996">
      <w:pPr>
        <w:shd w:val="clear" w:color="auto" w:fill="BFBFBF" w:themeFill="background1" w:themeFillShade="BF"/>
        <w:spacing w:after="160" w:line="259" w:lineRule="auto"/>
        <w:rPr>
          <w:b/>
          <w:bCs/>
          <w:noProof/>
          <w:sz w:val="44"/>
          <w:szCs w:val="44"/>
          <w:lang w:eastAsia="en-GB"/>
        </w:rPr>
      </w:pPr>
      <w:r w:rsidRPr="000B45F6">
        <w:rPr>
          <w:rFonts w:ascii="Tahoma" w:hAnsi="Tahoma" w:cs="Tahoma"/>
          <w:b/>
          <w:bCs/>
          <w:sz w:val="28"/>
          <w:szCs w:val="28"/>
        </w:rPr>
        <w:t xml:space="preserve">End of phase </w:t>
      </w:r>
      <w:r>
        <w:rPr>
          <w:rFonts w:ascii="Tahoma" w:hAnsi="Tahoma" w:cs="Tahoma"/>
          <w:b/>
          <w:bCs/>
          <w:sz w:val="28"/>
          <w:szCs w:val="28"/>
        </w:rPr>
        <w:t>Humani</w:t>
      </w:r>
      <w:r w:rsidRPr="000B45F6">
        <w:rPr>
          <w:rFonts w:ascii="Tahoma" w:hAnsi="Tahoma" w:cs="Tahoma"/>
          <w:b/>
          <w:bCs/>
          <w:sz w:val="28"/>
          <w:szCs w:val="28"/>
        </w:rPr>
        <w:t xml:space="preserve">sm Core </w:t>
      </w:r>
      <w:proofErr w:type="gramStart"/>
      <w:r w:rsidRPr="000B45F6">
        <w:rPr>
          <w:rFonts w:ascii="Tahoma" w:hAnsi="Tahoma" w:cs="Tahoma"/>
          <w:b/>
          <w:bCs/>
          <w:sz w:val="28"/>
          <w:szCs w:val="28"/>
        </w:rPr>
        <w:t>knowledge :</w:t>
      </w:r>
      <w:proofErr w:type="gramEnd"/>
      <w:r w:rsidRPr="000B45F6">
        <w:rPr>
          <w:rFonts w:ascii="Tahoma" w:hAnsi="Tahoma" w:cs="Tahoma"/>
          <w:b/>
          <w:bCs/>
          <w:sz w:val="28"/>
          <w:szCs w:val="28"/>
        </w:rPr>
        <w:t xml:space="preserve"> What do we want pupils to know?</w:t>
      </w:r>
    </w:p>
    <w:p w:rsidR="00A91996" w:rsidRDefault="00A91996" w:rsidP="00A91996">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59264" behindDoc="0" locked="0" layoutInCell="1" allowOverlap="1" wp14:anchorId="29099FB2" wp14:editId="71404528">
                <wp:simplePos x="0" y="0"/>
                <wp:positionH relativeFrom="margin">
                  <wp:align>center</wp:align>
                </wp:positionH>
                <wp:positionV relativeFrom="paragraph">
                  <wp:posOffset>100980</wp:posOffset>
                </wp:positionV>
                <wp:extent cx="6061710" cy="1902218"/>
                <wp:effectExtent l="19050" t="19050" r="15240" b="22225"/>
                <wp:wrapNone/>
                <wp:docPr id="1067" name="Flowchart: Process 1067"/>
                <wp:cNvGraphicFramePr/>
                <a:graphic xmlns:a="http://schemas.openxmlformats.org/drawingml/2006/main">
                  <a:graphicData uri="http://schemas.microsoft.com/office/word/2010/wordprocessingShape">
                    <wps:wsp>
                      <wps:cNvSpPr/>
                      <wps:spPr>
                        <a:xfrm>
                          <a:off x="0" y="0"/>
                          <a:ext cx="6061710" cy="1902218"/>
                        </a:xfrm>
                        <a:prstGeom prst="flowChartProcess">
                          <a:avLst/>
                        </a:prstGeom>
                        <a:ln w="38100">
                          <a:solidFill>
                            <a:schemeClr val="bg1">
                              <a:lumMod val="75000"/>
                            </a:schemeClr>
                          </a:solidFill>
                        </a:ln>
                      </wps:spPr>
                      <wps:style>
                        <a:lnRef idx="2">
                          <a:schemeClr val="accent2"/>
                        </a:lnRef>
                        <a:fillRef idx="1">
                          <a:schemeClr val="lt1"/>
                        </a:fillRef>
                        <a:effectRef idx="0">
                          <a:schemeClr val="accent2"/>
                        </a:effectRef>
                        <a:fontRef idx="minor">
                          <a:schemeClr val="dk1"/>
                        </a:fontRef>
                      </wps:style>
                      <wps:txbx>
                        <w:txbxContent>
                          <w:p w:rsidR="00A91996" w:rsidRDefault="00A91996" w:rsidP="00A91996">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what is important to those with non-religious worldviews who call themselves Humanists.  They will learn about the importance of reason, respect and the scientific principals which lay behind this worldview. Pupils will have opportunities to encounter thought of famous Humanists past and present.  They will</w:t>
                            </w:r>
                            <w:r w:rsidRPr="00FB0460">
                              <w:rPr>
                                <w:rFonts w:ascii="Tahoma" w:hAnsi="Tahoma" w:cs="Tahoma"/>
                              </w:rPr>
                              <w:t xml:space="preserve"> ask questions about what the meaning and purpose of life is for a human being </w:t>
                            </w:r>
                            <w:r>
                              <w:rPr>
                                <w:rFonts w:ascii="Tahoma" w:hAnsi="Tahoma" w:cs="Tahoma"/>
                              </w:rPr>
                              <w:t>and debate whether happiness should be considered a right for all. They will explore and learn about the ceremonies and celebrations of Humanists and what these look like and mean to those who live their life in this way today.</w:t>
                            </w:r>
                          </w:p>
                          <w:p w:rsidR="00A91996" w:rsidRDefault="00A91996" w:rsidP="00A919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9FB2" id="_x0000_t109" coordsize="21600,21600" o:spt="109" path="m,l,21600r21600,l21600,xe">
                <v:stroke joinstyle="miter"/>
                <v:path gradientshapeok="t" o:connecttype="rect"/>
              </v:shapetype>
              <v:shape id="Flowchart: Process 1067" o:spid="_x0000_s1026" type="#_x0000_t109" style="position:absolute;margin-left:0;margin-top:7.95pt;width:477.3pt;height:14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" fillcolor="white [3201]" strokecolor="#bfbfbf [2412]" strokeweight="3pt">
                <v:textbox>
                  <w:txbxContent>
                    <w:p w:rsidR="00A91996" w:rsidRDefault="00A91996" w:rsidP="00A91996">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what is important to those with non-religious worldviews who call themselves Humanists.  They will learn about the importance of reason, respect and the scientific principals which lay behind this worldview. Pupils will have opportunities to encounter thought of famous Humanists past and present.  They will</w:t>
                      </w:r>
                      <w:r w:rsidRPr="00FB0460">
                        <w:rPr>
                          <w:rFonts w:ascii="Tahoma" w:hAnsi="Tahoma" w:cs="Tahoma"/>
                        </w:rPr>
                        <w:t xml:space="preserve"> ask questions about what the meaning and purpose of life is for a human being </w:t>
                      </w:r>
                      <w:r>
                        <w:rPr>
                          <w:rFonts w:ascii="Tahoma" w:hAnsi="Tahoma" w:cs="Tahoma"/>
                        </w:rPr>
                        <w:t>and debate whether happiness should be considered a right for all. They will explore and learn about the ceremonies and celebrations of Humanists and what these look like and mean to those who live their life in this way today.</w:t>
                      </w:r>
                    </w:p>
                    <w:p w:rsidR="00A91996" w:rsidRDefault="00A91996" w:rsidP="00A91996">
                      <w:pPr>
                        <w:jc w:val="center"/>
                      </w:pPr>
                    </w:p>
                  </w:txbxContent>
                </v:textbox>
                <w10:wrap anchorx="margin"/>
              </v:shape>
            </w:pict>
          </mc:Fallback>
        </mc:AlternateContent>
      </w:r>
    </w:p>
    <w:p w:rsidR="00A91996" w:rsidRDefault="00A91996" w:rsidP="00A91996">
      <w:pPr>
        <w:rPr>
          <w:rFonts w:ascii="Tahoma" w:hAnsi="Tahoma" w:cs="Tahoma"/>
        </w:rPr>
      </w:pPr>
    </w:p>
    <w:p w:rsidR="00A91996" w:rsidRDefault="00A91996" w:rsidP="00A91996">
      <w:pPr>
        <w:rPr>
          <w:rFonts w:ascii="Tahoma" w:hAnsi="Tahoma" w:cs="Tahoma"/>
        </w:rPr>
      </w:pPr>
    </w:p>
    <w:p w:rsidR="00A91996" w:rsidRDefault="00A91996" w:rsidP="00A91996">
      <w:pPr>
        <w:rPr>
          <w:rFonts w:ascii="Tahoma" w:hAnsi="Tahoma" w:cs="Tahoma"/>
        </w:rPr>
      </w:pPr>
    </w:p>
    <w:p w:rsidR="00347356" w:rsidRDefault="00347356">
      <w:bookmarkStart w:id="0" w:name="_GoBack"/>
      <w:bookmarkEnd w:id="0"/>
    </w:p>
    <w:sectPr w:rsidR="00347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96"/>
    <w:rsid w:val="00347356"/>
    <w:rsid w:val="00A9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A8AE3-8454-4C4D-8CAF-A5372F3C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996"/>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2020-07-02T14:13:00Z</dcterms:created>
  <dcterms:modified xsi:type="dcterms:W3CDTF">2020-07-02T14:13:00Z</dcterms:modified>
</cp:coreProperties>
</file>